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ED57">
      <w:pPr>
        <w:widowControl/>
        <w:spacing w:line="560" w:lineRule="exact"/>
        <w:ind w:left="0" w:leftChars="0"/>
        <w:jc w:val="both"/>
        <w:textAlignment w:val="baseline"/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2"/>
          <w:sz w:val="31"/>
          <w:szCs w:val="31"/>
          <w:highlight w:val="none"/>
          <w:vertAlign w:val="baseline"/>
          <w:lang w:val="en-US" w:eastAsia="zh-CN" w:bidi="ar-SA"/>
        </w:rPr>
        <w:t>附件1</w:t>
      </w:r>
    </w:p>
    <w:p w14:paraId="165DDE1C">
      <w:pPr>
        <w:adjustRightInd/>
        <w:snapToGrid/>
        <w:spacing w:line="560" w:lineRule="exact"/>
        <w:jc w:val="left"/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p w14:paraId="2D2D78E1">
      <w:pPr>
        <w:adjustRightInd/>
        <w:snapToGrid/>
        <w:spacing w:line="560" w:lineRule="exact"/>
        <w:jc w:val="center"/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</w:pPr>
      <w:r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  <w:t>网上申报材料填写要求</w:t>
      </w:r>
    </w:p>
    <w:p w14:paraId="25EE1D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黑体_GBK" w:eastAsia="方正小标宋简体" w:cs="方正黑体_GBK"/>
          <w:b w:val="0"/>
          <w:bCs w:val="0"/>
          <w:i w:val="0"/>
          <w:iCs w:val="0"/>
          <w:color w:val="auto"/>
          <w:kern w:val="2"/>
          <w:sz w:val="44"/>
          <w:szCs w:val="44"/>
          <w:highlight w:val="none"/>
          <w:vertAlign w:val="baseline"/>
          <w:lang w:val="en-US" w:eastAsia="zh-CN" w:bidi="ar-SA"/>
        </w:rPr>
      </w:pPr>
      <w:bookmarkStart w:id="0" w:name="_GoBack"/>
    </w:p>
    <w:p w14:paraId="3DE6F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职称评审采取“盲评”方式，</w:t>
      </w:r>
      <w:r>
        <w:rPr>
          <w:rFonts w:ascii="Times New Roman" w:hAnsi="Times New Roman" w:eastAsia="方正仿宋_GBK" w:cs="Times New Roman"/>
          <w:sz w:val="32"/>
          <w:szCs w:val="32"/>
        </w:rPr>
        <w:t>申报人须在系统内将所有附件材料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除基本信息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中出现的本人姓名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工作单位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及本人照片眼部</w:t>
      </w:r>
      <w:r>
        <w:rPr>
          <w:rFonts w:ascii="Times New Roman" w:hAnsi="Times New Roman" w:eastAsia="方正仿宋_GBK" w:cs="Times New Roman"/>
          <w:sz w:val="32"/>
          <w:szCs w:val="32"/>
        </w:rPr>
        <w:t>进行遮盖处理，工作总结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附件材料说明、附件材料文件名</w:t>
      </w:r>
      <w:r>
        <w:rPr>
          <w:rFonts w:ascii="Times New Roman" w:hAnsi="Times New Roman" w:eastAsia="方正仿宋_GBK" w:cs="Times New Roman"/>
          <w:sz w:val="32"/>
          <w:szCs w:val="32"/>
        </w:rPr>
        <w:t>中不允许出现本人姓名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工作单位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及本人眼部未进行遮盖的照片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凡遮盖不符合要求的一律不予受理。</w:t>
      </w:r>
      <w:r>
        <w:rPr>
          <w:rFonts w:ascii="Times New Roman" w:hAnsi="Times New Roman" w:eastAsia="方正仿宋_GBK" w:cs="Times New Roman"/>
          <w:sz w:val="32"/>
          <w:szCs w:val="32"/>
        </w:rPr>
        <w:t>（申报人材料上传完毕后需登录系统，在“我的主页－我的申请书－检查姓名掩盖”中检查所传每张附件图片的本人姓名工作单位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、工作单位公章及本人照片眼部</w:t>
      </w:r>
      <w:r>
        <w:rPr>
          <w:rFonts w:ascii="Times New Roman" w:hAnsi="Times New Roman" w:eastAsia="方正仿宋_GBK" w:cs="Times New Roman"/>
          <w:sz w:val="32"/>
          <w:szCs w:val="32"/>
        </w:rPr>
        <w:t>遮盖工作：页面如需遮盖（图片中出现本人姓名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工作单位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、工作单位公章及本人照片</w:t>
      </w:r>
      <w:r>
        <w:rPr>
          <w:rFonts w:ascii="Times New Roman" w:hAnsi="Times New Roman" w:eastAsia="方正仿宋_GBK" w:cs="Times New Roman"/>
          <w:sz w:val="32"/>
          <w:szCs w:val="32"/>
        </w:rPr>
        <w:t>）的请在是否需要遮盖处单击【是】，并进行【遮盖】；如无需遮盖（图片中没有本人姓名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</w:rPr>
        <w:t>工作单位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、工作单位公章及本人照片</w:t>
      </w:r>
      <w:r>
        <w:rPr>
          <w:rFonts w:ascii="Times New Roman" w:hAnsi="Times New Roman" w:eastAsia="方正仿宋_GBK" w:cs="Times New Roman"/>
          <w:sz w:val="32"/>
          <w:szCs w:val="32"/>
        </w:rPr>
        <w:t>）的请在是否需要遮盖处单击【否】。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相关附件中存在涉密材料的，需经过信息遮盖等脱密处理后上传。</w:t>
      </w: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lang w:eastAsia="zh-CN"/>
        </w:rPr>
        <w:t>未按要求进行遮盖的，所导致的后果，由申报人承担。</w:t>
      </w:r>
    </w:p>
    <w:p w14:paraId="507E5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</w:pPr>
      <w:r>
        <w:rPr>
          <w:rFonts w:hint="default" w:ascii="方正公文黑体" w:hAnsi="方正公文黑体" w:eastAsia="方正公文黑体" w:cs="方正楷体_GBK"/>
          <w:b/>
          <w:bCs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一、申报人员</w:t>
      </w:r>
    </w:p>
    <w:p w14:paraId="66DC7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1.基本信息：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申报人按要求填报个人信息，并上传身份证（正、反面）、符合要求的近期一寸免冠照片（作为电子职称证书的照片）等要求材料附件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（此项信息无需遮盖）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。</w:t>
      </w:r>
    </w:p>
    <w:p w14:paraId="09BA8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2.学历学位情况：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从低到高依次填写，并上传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有效期内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相应毕业证书及国家教育部学信网（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instrText xml:space="preserve"> HYPERLINK "http://www.chsi.com.cn/" </w:instrTex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fldChar w:fldCharType="separate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http://www.chsi.com.cn/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）的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教育部学历证书电子注册备案表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》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，如无法查询的，需扫描上传人事档案中的《毕业生登记表》或相关学历材料。</w:t>
      </w:r>
    </w:p>
    <w:p w14:paraId="25747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3.专业技术资格：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需提供“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任职资格文件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职称证书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”“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专业技术职务任职资格评审表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三项中的两项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及以上，或已取得专业技术职业资格证书。</w:t>
      </w:r>
    </w:p>
    <w:p w14:paraId="4823C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4.工作简历：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指参加工作以来的工作经历，需按照实际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年份由远至近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准确填写。</w:t>
      </w:r>
    </w:p>
    <w:p w14:paraId="50787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5.实践能力、业绩成果：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需按各专业任职资格条件填报相关信息，并上传与实践能力、业绩成果相关的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印证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材料（单位出具的证明不能作为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印证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上传）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，并对印证材料做出不少于50字的总结，业绩成果佐证材料需要提供证明人姓名、单位、职务及联系方式。</w:t>
      </w:r>
    </w:p>
    <w:p w14:paraId="4D153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6.获奖情况：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申报人须如实填写相关信息，并上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传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证书原件，所有内容须与附件一致。</w:t>
      </w:r>
    </w:p>
    <w:p w14:paraId="712D3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default"/>
          <w:lang w:val="en-US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7.获得的知识产权：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指任现职以来在学术方面取得的发明专利等，如有上传扫描件。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 xml:space="preserve"> </w:t>
      </w:r>
    </w:p>
    <w:p w14:paraId="0B002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8.发表论文情况：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对论文的发表和数量不做硬性要求，正式出版的本专业学术、技术著作，论文按要求上传封面、目录、正文、检索报告；代表作品（技术报告、技术标准、工程方案、项目实施报告等）经单位审核盖章后上传。</w:t>
      </w:r>
    </w:p>
    <w:p w14:paraId="7906B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9.（聘）任现职期间考核情况：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按要求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分别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上传近3年（20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-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年）考核表（正、反面）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（附件2）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。凡未参加年度考核和考核定为不合格等次的一律不准推荐评审。</w:t>
      </w:r>
    </w:p>
    <w:p w14:paraId="3E22F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在此项须同时上传相应年度与用人单位签订的聘用（劳动）合同原件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近半年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社保缴费佐证材料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，社保缴费不足半年的，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eastAsia="zh-CN"/>
        </w:rPr>
        <w:t>一并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提交用人单位情况说明及承诺书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</w:rPr>
        <w:t>对于经营困难的民营企业申报人员出现断保的，需上传社保经办机构出具的缓缴证明；新注册企业或其他原因暂未参保的，需提供用人单位与申报人员签订的劳动合同和银行工资流水单，提供的劳动合同和工资流水单必须真实有效，一经发现弄虚作假，按有关规定坚决从严处理。</w:t>
      </w:r>
    </w:p>
    <w:p w14:paraId="14721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10.任现职以来个人工作总结：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要求反映专业技术人员任现职后的工作态度、业务能力、工作业绩、学术水平等方面情况，字数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2000-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3000字以内。</w:t>
      </w:r>
    </w:p>
    <w:p w14:paraId="233F9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11.继续教育：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对首次申报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参加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喀什地区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民营企业专项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评审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的专业技术人员继续教育学时不作要求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A207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both"/>
        <w:textAlignment w:val="auto"/>
        <w:rPr>
          <w:rFonts w:hint="eastAsia" w:eastAsia="方正仿宋_GBK"/>
          <w:b w:val="0"/>
          <w:bCs w:val="0"/>
          <w:i w:val="0"/>
          <w:iCs w:val="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12.其他附件或证明材料：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需上传《推荐单位公示》（附件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）、《推荐单位公示结果》（附件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对于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u w:val="none"/>
        </w:rPr>
        <w:t>自由职业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u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u w:val="none"/>
        </w:rPr>
        <w:t>专业技术人员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u w:val="none"/>
          <w:lang w:eastAsia="zh-CN"/>
        </w:rPr>
        <w:t>由各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u w:val="none"/>
          <w:lang w:val="en-US" w:eastAsia="zh-CN"/>
        </w:rPr>
        <w:t>县市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sz w:val="32"/>
          <w:szCs w:val="32"/>
          <w:u w:val="none"/>
          <w:lang w:eastAsia="zh-CN"/>
        </w:rPr>
        <w:t>人社局出具其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《推荐单位公示》（附件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）、《推荐单位公示结果》（附件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u w:val="none"/>
          <w:vertAlign w:val="baseline"/>
          <w:lang w:val="en-US" w:eastAsia="zh-CN" w:bidi="ar-SA"/>
        </w:rPr>
        <w:t>。</w:t>
      </w:r>
    </w:p>
    <w:p w14:paraId="2D43D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获奖情况不在此栏反映，将获奖情况全部填入“获奖情况”栏目中，避免重复上传。</w:t>
      </w:r>
    </w:p>
    <w:p w14:paraId="15EAB1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/>
        <w:ind w:left="0" w:leftChars="0"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个人承诺书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申报人对本人申报材料的真实性负责，填写并上传个人签字的承诺书（承诺书内容按照提示内容手抄、签名、按手印）。</w:t>
      </w:r>
    </w:p>
    <w:p w14:paraId="6BE3F4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15.</w:t>
      </w:r>
      <w:r>
        <w:rPr>
          <w:rFonts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申报人未通过审核的，根据修改意见修改材料，并于退回后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日内修改提交；提交评审机构审核次数不得超过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次，对于第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次提交后申报材料仍不符合要求，或退回后超过申报时限的不予受理。</w:t>
      </w:r>
    </w:p>
    <w:p w14:paraId="69DB98D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/>
        <w:ind w:firstLine="643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16.缴费标准及办法。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中级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80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元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人，初级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40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元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人。专业技术人员在系统上显示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“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已接收材料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kern w:val="2"/>
          <w:sz w:val="32"/>
          <w:szCs w:val="32"/>
          <w:highlight w:val="none"/>
          <w:vertAlign w:val="baseline"/>
          <w:lang w:val="en-US" w:eastAsia="zh-CN" w:bidi="ar-SA"/>
        </w:rPr>
        <w:t>，即可将盖章的《评审表》和评审费一并交至地区行业主管部门，逾期未交视为放弃（具体时间由地区行业主管单位确定）。</w:t>
      </w:r>
    </w:p>
    <w:p w14:paraId="59534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二、推荐单位</w:t>
      </w:r>
    </w:p>
    <w:p w14:paraId="5BA04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w w:val="95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申报人所在单位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对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sz w:val="32"/>
          <w:szCs w:val="32"/>
          <w:highlight w:val="none"/>
          <w:vertAlign w:val="baseline"/>
          <w:lang w:val="en-US" w:eastAsia="zh-CN" w:bidi="ar-SA"/>
        </w:rPr>
        <w:t>申报材料的真实性、完整性和时效性负责，并在单位内部进行公示，公示期不少于5个工作日，对公示无异议的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在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“单位推荐意见”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栏目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填写审核意见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“本单位已对提供的申报材料逐一审核，真实准确，同意推荐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”，并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在“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其他附件或证明材料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w w:val="95"/>
          <w:sz w:val="32"/>
          <w:szCs w:val="32"/>
          <w:highlight w:val="none"/>
          <w:vertAlign w:val="baseline"/>
          <w:lang w:val="en-US" w:eastAsia="zh-CN" w:bidi="ar-SA"/>
        </w:rPr>
        <w:t>栏目按要求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w w:val="95"/>
          <w:sz w:val="32"/>
          <w:szCs w:val="32"/>
          <w:highlight w:val="none"/>
          <w:vertAlign w:val="baseline"/>
          <w:lang w:val="en-US" w:eastAsia="zh-CN" w:bidi="ar-SA"/>
        </w:rPr>
        <w:t>上传单位公示及公示结果（模板详见附件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w w:val="95"/>
          <w:sz w:val="32"/>
          <w:szCs w:val="32"/>
          <w:highlight w:val="none"/>
          <w:vertAlign w:val="baseline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w w:val="95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w w:val="95"/>
          <w:sz w:val="32"/>
          <w:szCs w:val="32"/>
          <w:highlight w:val="none"/>
          <w:vertAlign w:val="baseline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000000"/>
          <w:w w:val="95"/>
          <w:sz w:val="32"/>
          <w:szCs w:val="32"/>
          <w:highlight w:val="none"/>
          <w:vertAlign w:val="baseline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000000"/>
          <w:w w:val="95"/>
          <w:sz w:val="32"/>
          <w:szCs w:val="32"/>
          <w:highlight w:val="none"/>
          <w:vertAlign w:val="baseline"/>
          <w:lang w:val="en-US" w:eastAsia="zh-CN" w:bidi="ar-SA"/>
        </w:rPr>
        <w:t>）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olor w:val="auto"/>
          <w:w w:val="95"/>
          <w:sz w:val="32"/>
          <w:szCs w:val="32"/>
          <w:highlight w:val="none"/>
          <w:vertAlign w:val="baseline"/>
          <w:lang w:val="en-US" w:eastAsia="zh-CN" w:bidi="ar-SA"/>
        </w:rPr>
        <w:t>、单位党组出具的个人现实表现材料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w w:val="95"/>
          <w:sz w:val="32"/>
          <w:szCs w:val="32"/>
          <w:highlight w:val="none"/>
          <w:vertAlign w:val="baseline"/>
          <w:lang w:val="en-US" w:eastAsia="zh-CN" w:bidi="ar-SA"/>
        </w:rPr>
        <w:t>。</w:t>
      </w:r>
    </w:p>
    <w:bookmarkEnd w:id="0"/>
    <w:p w14:paraId="18EC9878"/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roman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公文黑体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方正楷体_GBK">
    <w:panose1 w:val="02000000000000000000"/>
    <w:charset w:val="86"/>
    <w:family w:val="roman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YWIwZDMzNzY1ZjcyMGNmM2MwM2NkMDg3M2FkZWEifQ=="/>
  </w:docVars>
  <w:rsids>
    <w:rsidRoot w:val="64400B91"/>
    <w:rsid w:val="18085CE5"/>
    <w:rsid w:val="2E424D09"/>
    <w:rsid w:val="3B731294"/>
    <w:rsid w:val="47604ABE"/>
    <w:rsid w:val="5BE4292D"/>
    <w:rsid w:val="6440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2024-03-13T03:00:00Z</dcterms:created>
  <dc:creator>WPS_1566117035</dc:creator>
  <cp:lastModifiedBy>Melon</cp:lastModifiedBy>
  <cp:lastPrinted>2025-03-23T09:27:43Z</cp:lastPrinted>
  <dcterms:modified xsi:type="dcterms:W3CDTF">2025-03-23T09:29:29Z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FE4E5E64F28D4E35B9E07D5FA14EA5A8_11</vt:lpwstr>
  </property>
</Properties>
</file>